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5D27A" w14:textId="77777777" w:rsidR="00705AC8" w:rsidRDefault="00705AC8" w:rsidP="00705AC8">
      <w:pPr>
        <w:spacing w:after="0" w:line="480" w:lineRule="auto"/>
        <w:jc w:val="center"/>
        <w:rPr>
          <w:rFonts w:ascii="Times New Roman" w:hAnsi="Times New Roman" w:cs="Times New Roman"/>
          <w:sz w:val="24"/>
          <w:szCs w:val="24"/>
        </w:rPr>
      </w:pPr>
    </w:p>
    <w:p w14:paraId="4439A7D5" w14:textId="77777777" w:rsidR="00705AC8" w:rsidRDefault="00705AC8" w:rsidP="00705AC8">
      <w:pPr>
        <w:spacing w:after="0" w:line="480" w:lineRule="auto"/>
        <w:jc w:val="center"/>
        <w:rPr>
          <w:rFonts w:ascii="Times New Roman" w:hAnsi="Times New Roman" w:cs="Times New Roman"/>
          <w:sz w:val="24"/>
          <w:szCs w:val="24"/>
        </w:rPr>
      </w:pPr>
    </w:p>
    <w:p w14:paraId="59820D63" w14:textId="77777777" w:rsidR="00705AC8" w:rsidRDefault="00705AC8" w:rsidP="00705AC8">
      <w:pPr>
        <w:spacing w:after="0" w:line="480" w:lineRule="auto"/>
        <w:jc w:val="center"/>
        <w:rPr>
          <w:rFonts w:ascii="Times New Roman" w:hAnsi="Times New Roman" w:cs="Times New Roman"/>
          <w:sz w:val="24"/>
          <w:szCs w:val="24"/>
        </w:rPr>
      </w:pPr>
    </w:p>
    <w:p w14:paraId="0E903103" w14:textId="77777777" w:rsidR="00705AC8" w:rsidRDefault="00705AC8" w:rsidP="00705AC8">
      <w:pPr>
        <w:spacing w:after="0" w:line="480" w:lineRule="auto"/>
        <w:jc w:val="center"/>
        <w:rPr>
          <w:rFonts w:ascii="Times New Roman" w:hAnsi="Times New Roman" w:cs="Times New Roman"/>
          <w:sz w:val="24"/>
          <w:szCs w:val="24"/>
        </w:rPr>
      </w:pPr>
    </w:p>
    <w:p w14:paraId="538C6362" w14:textId="77777777" w:rsidR="00705AC8" w:rsidRDefault="00705AC8" w:rsidP="00705AC8">
      <w:pPr>
        <w:spacing w:after="0" w:line="480" w:lineRule="auto"/>
        <w:jc w:val="center"/>
        <w:rPr>
          <w:rFonts w:ascii="Times New Roman" w:hAnsi="Times New Roman" w:cs="Times New Roman"/>
          <w:sz w:val="24"/>
          <w:szCs w:val="24"/>
        </w:rPr>
      </w:pPr>
    </w:p>
    <w:p w14:paraId="278B6C4A" w14:textId="77777777" w:rsidR="00705AC8" w:rsidRDefault="00705AC8" w:rsidP="00705AC8">
      <w:pPr>
        <w:spacing w:after="0" w:line="480" w:lineRule="auto"/>
        <w:jc w:val="center"/>
        <w:rPr>
          <w:rFonts w:ascii="Times New Roman" w:hAnsi="Times New Roman" w:cs="Times New Roman"/>
          <w:sz w:val="24"/>
          <w:szCs w:val="24"/>
        </w:rPr>
      </w:pPr>
    </w:p>
    <w:p w14:paraId="0FC585D9" w14:textId="77777777" w:rsidR="00705AC8" w:rsidRDefault="00705AC8" w:rsidP="00705AC8">
      <w:pPr>
        <w:spacing w:after="0" w:line="480" w:lineRule="auto"/>
        <w:jc w:val="center"/>
        <w:rPr>
          <w:rFonts w:ascii="Times New Roman" w:hAnsi="Times New Roman" w:cs="Times New Roman"/>
          <w:sz w:val="24"/>
          <w:szCs w:val="24"/>
        </w:rPr>
      </w:pPr>
    </w:p>
    <w:p w14:paraId="21DA24D6" w14:textId="77777777" w:rsidR="00705AC8" w:rsidRDefault="00705AC8" w:rsidP="00705AC8">
      <w:pPr>
        <w:spacing w:after="0" w:line="480" w:lineRule="auto"/>
        <w:jc w:val="center"/>
        <w:rPr>
          <w:rFonts w:ascii="Times New Roman" w:hAnsi="Times New Roman" w:cs="Times New Roman"/>
          <w:sz w:val="24"/>
          <w:szCs w:val="24"/>
        </w:rPr>
      </w:pPr>
    </w:p>
    <w:p w14:paraId="219B4F87" w14:textId="77777777" w:rsidR="00705AC8" w:rsidRDefault="00705AC8" w:rsidP="00705AC8">
      <w:pPr>
        <w:spacing w:after="0" w:line="480" w:lineRule="auto"/>
        <w:jc w:val="center"/>
        <w:rPr>
          <w:rFonts w:ascii="Times New Roman" w:hAnsi="Times New Roman" w:cs="Times New Roman"/>
          <w:sz w:val="24"/>
          <w:szCs w:val="24"/>
        </w:rPr>
      </w:pPr>
    </w:p>
    <w:p w14:paraId="59FC56F7" w14:textId="77777777" w:rsidR="00705AC8" w:rsidRDefault="00705AC8" w:rsidP="00705AC8">
      <w:pPr>
        <w:spacing w:after="0" w:line="480" w:lineRule="auto"/>
        <w:jc w:val="center"/>
        <w:rPr>
          <w:rFonts w:ascii="Times New Roman" w:hAnsi="Times New Roman" w:cs="Times New Roman"/>
          <w:sz w:val="24"/>
          <w:szCs w:val="24"/>
        </w:rPr>
      </w:pPr>
    </w:p>
    <w:p w14:paraId="020166D1" w14:textId="77777777" w:rsidR="00705AC8" w:rsidRDefault="00705AC8" w:rsidP="00705AC8">
      <w:pPr>
        <w:spacing w:after="0" w:line="480" w:lineRule="auto"/>
        <w:jc w:val="center"/>
        <w:rPr>
          <w:rFonts w:ascii="Times New Roman" w:hAnsi="Times New Roman" w:cs="Times New Roman"/>
          <w:sz w:val="24"/>
          <w:szCs w:val="24"/>
        </w:rPr>
      </w:pPr>
    </w:p>
    <w:p w14:paraId="1AFC4A2D" w14:textId="40A12B28" w:rsidR="00705AC8" w:rsidRPr="00705AC8" w:rsidRDefault="00705AC8" w:rsidP="00705AC8">
      <w:pPr>
        <w:spacing w:after="0" w:line="480" w:lineRule="auto"/>
        <w:jc w:val="center"/>
        <w:rPr>
          <w:rFonts w:ascii="Times New Roman" w:hAnsi="Times New Roman" w:cs="Times New Roman"/>
          <w:sz w:val="24"/>
          <w:szCs w:val="24"/>
        </w:rPr>
      </w:pPr>
      <w:r w:rsidRPr="00705AC8">
        <w:rPr>
          <w:rFonts w:ascii="Times New Roman" w:hAnsi="Times New Roman" w:cs="Times New Roman"/>
          <w:sz w:val="24"/>
          <w:szCs w:val="24"/>
        </w:rPr>
        <w:t>Law discussion</w:t>
      </w:r>
    </w:p>
    <w:p w14:paraId="2B295E6E" w14:textId="5D1A68B1" w:rsidR="00705AC8" w:rsidRPr="00705AC8" w:rsidRDefault="00705AC8" w:rsidP="00705AC8">
      <w:pPr>
        <w:spacing w:after="0" w:line="480" w:lineRule="auto"/>
        <w:jc w:val="center"/>
        <w:rPr>
          <w:rFonts w:ascii="Times New Roman" w:hAnsi="Times New Roman" w:cs="Times New Roman"/>
          <w:sz w:val="24"/>
          <w:szCs w:val="24"/>
        </w:rPr>
      </w:pPr>
      <w:r w:rsidRPr="00705AC8">
        <w:rPr>
          <w:rFonts w:ascii="Times New Roman" w:hAnsi="Times New Roman" w:cs="Times New Roman"/>
          <w:sz w:val="24"/>
          <w:szCs w:val="24"/>
        </w:rPr>
        <w:t>Name</w:t>
      </w:r>
    </w:p>
    <w:p w14:paraId="657E1B7F" w14:textId="3633FFA1" w:rsidR="00705AC8" w:rsidRDefault="00705AC8" w:rsidP="00705AC8">
      <w:pPr>
        <w:spacing w:after="0" w:line="480" w:lineRule="auto"/>
        <w:jc w:val="center"/>
        <w:rPr>
          <w:rFonts w:ascii="Times New Roman" w:hAnsi="Times New Roman" w:cs="Times New Roman"/>
          <w:sz w:val="24"/>
          <w:szCs w:val="24"/>
        </w:rPr>
      </w:pPr>
      <w:r w:rsidRPr="00705AC8">
        <w:rPr>
          <w:rFonts w:ascii="Times New Roman" w:hAnsi="Times New Roman" w:cs="Times New Roman"/>
          <w:sz w:val="24"/>
          <w:szCs w:val="24"/>
        </w:rPr>
        <w:t>Institution</w:t>
      </w:r>
      <w:r>
        <w:rPr>
          <w:rFonts w:ascii="Times New Roman" w:hAnsi="Times New Roman" w:cs="Times New Roman"/>
          <w:sz w:val="24"/>
          <w:szCs w:val="24"/>
        </w:rPr>
        <w:br/>
      </w:r>
    </w:p>
    <w:p w14:paraId="03E2A2A4" w14:textId="28862BFF" w:rsidR="00705AC8" w:rsidRDefault="00705AC8" w:rsidP="00705AC8">
      <w:pPr>
        <w:spacing w:after="0" w:line="480" w:lineRule="auto"/>
        <w:jc w:val="center"/>
        <w:rPr>
          <w:rFonts w:ascii="Times New Roman" w:hAnsi="Times New Roman" w:cs="Times New Roman"/>
          <w:sz w:val="24"/>
          <w:szCs w:val="24"/>
        </w:rPr>
      </w:pPr>
    </w:p>
    <w:p w14:paraId="3E5294E0" w14:textId="01263AE8" w:rsidR="00705AC8" w:rsidRDefault="00705AC8" w:rsidP="00705AC8">
      <w:pPr>
        <w:spacing w:after="0" w:line="480" w:lineRule="auto"/>
        <w:jc w:val="center"/>
        <w:rPr>
          <w:rFonts w:ascii="Times New Roman" w:hAnsi="Times New Roman" w:cs="Times New Roman"/>
          <w:sz w:val="24"/>
          <w:szCs w:val="24"/>
        </w:rPr>
      </w:pPr>
    </w:p>
    <w:p w14:paraId="32AE8E7B" w14:textId="6D9CC100" w:rsidR="00705AC8" w:rsidRDefault="00705AC8" w:rsidP="00705AC8">
      <w:pPr>
        <w:spacing w:after="0" w:line="480" w:lineRule="auto"/>
        <w:jc w:val="center"/>
        <w:rPr>
          <w:rFonts w:ascii="Times New Roman" w:hAnsi="Times New Roman" w:cs="Times New Roman"/>
          <w:sz w:val="24"/>
          <w:szCs w:val="24"/>
        </w:rPr>
      </w:pPr>
    </w:p>
    <w:p w14:paraId="31A50ACF" w14:textId="239C755A" w:rsidR="00705AC8" w:rsidRDefault="00705AC8" w:rsidP="00705AC8">
      <w:pPr>
        <w:spacing w:after="0" w:line="480" w:lineRule="auto"/>
        <w:jc w:val="center"/>
        <w:rPr>
          <w:rFonts w:ascii="Times New Roman" w:hAnsi="Times New Roman" w:cs="Times New Roman"/>
          <w:sz w:val="24"/>
          <w:szCs w:val="24"/>
        </w:rPr>
      </w:pPr>
    </w:p>
    <w:p w14:paraId="444EC27B" w14:textId="1C87B8C9" w:rsidR="00705AC8" w:rsidRDefault="00705AC8" w:rsidP="00705AC8">
      <w:pPr>
        <w:spacing w:after="0" w:line="480" w:lineRule="auto"/>
        <w:jc w:val="center"/>
        <w:rPr>
          <w:rFonts w:ascii="Times New Roman" w:hAnsi="Times New Roman" w:cs="Times New Roman"/>
          <w:sz w:val="24"/>
          <w:szCs w:val="24"/>
        </w:rPr>
      </w:pPr>
    </w:p>
    <w:p w14:paraId="1DC8B12B" w14:textId="3741704D" w:rsidR="00705AC8" w:rsidRDefault="00705AC8" w:rsidP="00705AC8">
      <w:pPr>
        <w:spacing w:after="0" w:line="480" w:lineRule="auto"/>
        <w:jc w:val="center"/>
        <w:rPr>
          <w:rFonts w:ascii="Times New Roman" w:hAnsi="Times New Roman" w:cs="Times New Roman"/>
          <w:sz w:val="24"/>
          <w:szCs w:val="24"/>
        </w:rPr>
      </w:pPr>
    </w:p>
    <w:p w14:paraId="647DFDDB" w14:textId="5080AA20" w:rsidR="00705AC8" w:rsidRDefault="00705AC8" w:rsidP="00705AC8">
      <w:pPr>
        <w:spacing w:after="0" w:line="480" w:lineRule="auto"/>
        <w:jc w:val="center"/>
        <w:rPr>
          <w:rFonts w:ascii="Times New Roman" w:hAnsi="Times New Roman" w:cs="Times New Roman"/>
          <w:sz w:val="24"/>
          <w:szCs w:val="24"/>
        </w:rPr>
      </w:pPr>
    </w:p>
    <w:p w14:paraId="730B7938" w14:textId="77777777" w:rsidR="00705AC8" w:rsidRPr="00705AC8" w:rsidRDefault="00705AC8" w:rsidP="00705AC8">
      <w:pPr>
        <w:spacing w:after="0" w:line="480" w:lineRule="auto"/>
        <w:jc w:val="center"/>
        <w:rPr>
          <w:rFonts w:ascii="Times New Roman" w:hAnsi="Times New Roman" w:cs="Times New Roman"/>
          <w:sz w:val="24"/>
          <w:szCs w:val="24"/>
        </w:rPr>
      </w:pPr>
    </w:p>
    <w:p w14:paraId="1DA2CB53" w14:textId="156BD95A" w:rsidR="00705AC8" w:rsidRPr="00705AC8" w:rsidRDefault="00705AC8" w:rsidP="00705AC8">
      <w:pPr>
        <w:spacing w:after="0" w:line="480" w:lineRule="auto"/>
        <w:ind w:firstLine="720"/>
        <w:rPr>
          <w:rFonts w:ascii="Times New Roman" w:hAnsi="Times New Roman" w:cs="Times New Roman"/>
          <w:sz w:val="24"/>
          <w:szCs w:val="24"/>
        </w:rPr>
      </w:pPr>
      <w:r w:rsidRPr="00705AC8">
        <w:rPr>
          <w:rFonts w:ascii="Times New Roman" w:hAnsi="Times New Roman" w:cs="Times New Roman"/>
          <w:sz w:val="24"/>
          <w:szCs w:val="24"/>
        </w:rPr>
        <w:lastRenderedPageBreak/>
        <w:t>I learned that law exists to assists nations maintain peace and order in a country. It assists people shape their moral standards, enhance social justice, create orderly change as well as assisting to generate a basis for compromise at the same time developing a plan. Law implies to a system of regulations as well as standards that are created by the governments alongside international bodies and basically an idea of justice</w:t>
      </w:r>
      <w:r w:rsidRPr="00705AC8">
        <w:rPr>
          <w:rFonts w:ascii="Times New Roman" w:hAnsi="Times New Roman" w:cs="Times New Roman"/>
          <w:sz w:val="24"/>
          <w:szCs w:val="24"/>
        </w:rPr>
        <w:t xml:space="preserve"> (</w:t>
      </w:r>
      <w:r w:rsidRPr="00705AC8">
        <w:rPr>
          <w:rFonts w:ascii="Times New Roman" w:eastAsia="Times New Roman" w:hAnsi="Times New Roman" w:cs="Times New Roman"/>
          <w:sz w:val="24"/>
          <w:szCs w:val="24"/>
        </w:rPr>
        <w:t>Plunkett, D., &amp; Shapiro, S. (2017)</w:t>
      </w:r>
      <w:r w:rsidRPr="00705AC8">
        <w:rPr>
          <w:rFonts w:ascii="Times New Roman" w:hAnsi="Times New Roman" w:cs="Times New Roman"/>
          <w:sz w:val="24"/>
          <w:szCs w:val="24"/>
        </w:rPr>
        <w:t xml:space="preserve">. On the flick side, justice implies to a concept that of equality of rights fairness and lastly morality.  The morality entails the ideas of based on the right and the wrong while law involves the conduct of an individual </w:t>
      </w:r>
      <w:r w:rsidRPr="00705AC8">
        <w:rPr>
          <w:rFonts w:ascii="Times New Roman" w:hAnsi="Times New Roman" w:cs="Times New Roman"/>
          <w:sz w:val="24"/>
          <w:szCs w:val="24"/>
        </w:rPr>
        <w:t>provided,</w:t>
      </w:r>
      <w:r w:rsidRPr="00705AC8">
        <w:rPr>
          <w:rFonts w:ascii="Times New Roman" w:hAnsi="Times New Roman" w:cs="Times New Roman"/>
          <w:sz w:val="24"/>
          <w:szCs w:val="24"/>
        </w:rPr>
        <w:t xml:space="preserve"> they are prescribed to a specific </w:t>
      </w:r>
      <w:r w:rsidRPr="00705AC8">
        <w:rPr>
          <w:rFonts w:ascii="Times New Roman" w:hAnsi="Times New Roman" w:cs="Times New Roman"/>
          <w:sz w:val="24"/>
          <w:szCs w:val="24"/>
        </w:rPr>
        <w:t>community</w:t>
      </w:r>
      <w:r w:rsidRPr="00705AC8">
        <w:rPr>
          <w:rFonts w:ascii="Times New Roman" w:hAnsi="Times New Roman" w:cs="Times New Roman"/>
          <w:sz w:val="24"/>
          <w:szCs w:val="24"/>
        </w:rPr>
        <w:t xml:space="preserve"> guided by the morals.  The public laws </w:t>
      </w:r>
      <w:r w:rsidRPr="00705AC8">
        <w:rPr>
          <w:rFonts w:ascii="Times New Roman" w:hAnsi="Times New Roman" w:cs="Times New Roman"/>
          <w:sz w:val="24"/>
          <w:szCs w:val="24"/>
        </w:rPr>
        <w:t>have</w:t>
      </w:r>
      <w:r w:rsidRPr="00705AC8">
        <w:rPr>
          <w:rFonts w:ascii="Times New Roman" w:hAnsi="Times New Roman" w:cs="Times New Roman"/>
          <w:sz w:val="24"/>
          <w:szCs w:val="24"/>
        </w:rPr>
        <w:t xml:space="preserve"> </w:t>
      </w:r>
      <w:r w:rsidRPr="00705AC8">
        <w:rPr>
          <w:rFonts w:ascii="Times New Roman" w:hAnsi="Times New Roman" w:cs="Times New Roman"/>
          <w:sz w:val="24"/>
          <w:szCs w:val="24"/>
        </w:rPr>
        <w:t>implications</w:t>
      </w:r>
      <w:r w:rsidRPr="00705AC8">
        <w:rPr>
          <w:rFonts w:ascii="Times New Roman" w:hAnsi="Times New Roman" w:cs="Times New Roman"/>
          <w:sz w:val="24"/>
          <w:szCs w:val="24"/>
        </w:rPr>
        <w:t xml:space="preserve"> on the whole society while the private law has direct </w:t>
      </w:r>
      <w:r w:rsidRPr="00705AC8">
        <w:rPr>
          <w:rFonts w:ascii="Times New Roman" w:hAnsi="Times New Roman" w:cs="Times New Roman"/>
          <w:sz w:val="24"/>
          <w:szCs w:val="24"/>
        </w:rPr>
        <w:t>implications</w:t>
      </w:r>
      <w:r w:rsidRPr="00705AC8">
        <w:rPr>
          <w:rFonts w:ascii="Times New Roman" w:hAnsi="Times New Roman" w:cs="Times New Roman"/>
          <w:sz w:val="24"/>
          <w:szCs w:val="24"/>
        </w:rPr>
        <w:t xml:space="preserve"> on the individuals, families, </w:t>
      </w:r>
      <w:r w:rsidRPr="00705AC8">
        <w:rPr>
          <w:rFonts w:ascii="Times New Roman" w:hAnsi="Times New Roman" w:cs="Times New Roman"/>
          <w:sz w:val="24"/>
          <w:szCs w:val="24"/>
        </w:rPr>
        <w:t>business</w:t>
      </w:r>
      <w:r w:rsidRPr="00705AC8">
        <w:rPr>
          <w:rFonts w:ascii="Times New Roman" w:hAnsi="Times New Roman" w:cs="Times New Roman"/>
          <w:sz w:val="24"/>
          <w:szCs w:val="24"/>
        </w:rPr>
        <w:t xml:space="preserve"> and small groups. The criminal laws </w:t>
      </w:r>
      <w:r w:rsidRPr="00705AC8">
        <w:rPr>
          <w:rFonts w:ascii="Times New Roman" w:hAnsi="Times New Roman" w:cs="Times New Roman"/>
          <w:sz w:val="24"/>
          <w:szCs w:val="24"/>
        </w:rPr>
        <w:t>deal</w:t>
      </w:r>
      <w:r w:rsidRPr="00705AC8">
        <w:rPr>
          <w:rFonts w:ascii="Times New Roman" w:hAnsi="Times New Roman" w:cs="Times New Roman"/>
          <w:sz w:val="24"/>
          <w:szCs w:val="24"/>
        </w:rPr>
        <w:t xml:space="preserve"> with the cases that are presided by the criminal court system while the civil laws tackles issues related to the private rights of </w:t>
      </w:r>
      <w:r w:rsidRPr="00705AC8">
        <w:rPr>
          <w:rFonts w:ascii="Times New Roman" w:hAnsi="Times New Roman" w:cs="Times New Roman"/>
          <w:sz w:val="24"/>
          <w:szCs w:val="24"/>
        </w:rPr>
        <w:t>an</w:t>
      </w:r>
      <w:r w:rsidRPr="00705AC8">
        <w:rPr>
          <w:rFonts w:ascii="Times New Roman" w:hAnsi="Times New Roman" w:cs="Times New Roman"/>
          <w:sz w:val="24"/>
          <w:szCs w:val="24"/>
        </w:rPr>
        <w:t xml:space="preserve"> individual. Some of the sources of law include the </w:t>
      </w:r>
      <w:r w:rsidRPr="00705AC8">
        <w:rPr>
          <w:rFonts w:ascii="Times New Roman" w:hAnsi="Times New Roman" w:cs="Times New Roman"/>
          <w:sz w:val="24"/>
          <w:szCs w:val="24"/>
        </w:rPr>
        <w:t>constitution</w:t>
      </w:r>
      <w:r w:rsidRPr="00705AC8">
        <w:rPr>
          <w:rFonts w:ascii="Times New Roman" w:hAnsi="Times New Roman" w:cs="Times New Roman"/>
          <w:sz w:val="24"/>
          <w:szCs w:val="24"/>
        </w:rPr>
        <w:t>, enactments by parliaments, judicial court decisions and treaties among others</w:t>
      </w:r>
      <w:r w:rsidRPr="00705AC8">
        <w:rPr>
          <w:rFonts w:ascii="Times New Roman" w:hAnsi="Times New Roman" w:cs="Times New Roman"/>
          <w:sz w:val="24"/>
          <w:szCs w:val="24"/>
        </w:rPr>
        <w:t xml:space="preserve">. </w:t>
      </w:r>
    </w:p>
    <w:p w14:paraId="095F01A7" w14:textId="415D8B7C" w:rsidR="00705AC8" w:rsidRPr="00705AC8" w:rsidRDefault="00705AC8" w:rsidP="00705AC8">
      <w:pPr>
        <w:spacing w:after="0" w:line="480" w:lineRule="auto"/>
        <w:ind w:firstLine="720"/>
        <w:rPr>
          <w:rFonts w:ascii="Times New Roman" w:hAnsi="Times New Roman" w:cs="Times New Roman"/>
          <w:sz w:val="24"/>
          <w:szCs w:val="24"/>
        </w:rPr>
      </w:pPr>
      <w:r w:rsidRPr="00705AC8">
        <w:rPr>
          <w:rFonts w:ascii="Times New Roman" w:hAnsi="Times New Roman" w:cs="Times New Roman"/>
          <w:sz w:val="24"/>
          <w:szCs w:val="24"/>
        </w:rPr>
        <w:t xml:space="preserve">The legal entity ensures that the firms are responsible for the acts of the </w:t>
      </w:r>
      <w:r w:rsidRPr="00705AC8">
        <w:rPr>
          <w:rFonts w:ascii="Times New Roman" w:hAnsi="Times New Roman" w:cs="Times New Roman"/>
          <w:sz w:val="24"/>
          <w:szCs w:val="24"/>
        </w:rPr>
        <w:t>partners</w:t>
      </w:r>
      <w:r w:rsidRPr="00705AC8">
        <w:rPr>
          <w:rFonts w:ascii="Times New Roman" w:hAnsi="Times New Roman" w:cs="Times New Roman"/>
          <w:sz w:val="24"/>
          <w:szCs w:val="24"/>
        </w:rPr>
        <w:t xml:space="preserve"> hence making a </w:t>
      </w:r>
      <w:r w:rsidRPr="00705AC8">
        <w:rPr>
          <w:rFonts w:ascii="Times New Roman" w:hAnsi="Times New Roman" w:cs="Times New Roman"/>
          <w:sz w:val="24"/>
          <w:szCs w:val="24"/>
        </w:rPr>
        <w:t>partnership</w:t>
      </w:r>
      <w:r w:rsidRPr="00705AC8">
        <w:rPr>
          <w:rFonts w:ascii="Times New Roman" w:hAnsi="Times New Roman" w:cs="Times New Roman"/>
          <w:sz w:val="24"/>
          <w:szCs w:val="24"/>
        </w:rPr>
        <w:t xml:space="preserve"> form of business accountable. The legal aggregate entails </w:t>
      </w:r>
      <w:r w:rsidRPr="00705AC8">
        <w:rPr>
          <w:rFonts w:ascii="Times New Roman" w:hAnsi="Times New Roman" w:cs="Times New Roman"/>
          <w:sz w:val="24"/>
          <w:szCs w:val="24"/>
        </w:rPr>
        <w:t>two</w:t>
      </w:r>
      <w:r w:rsidRPr="00705AC8">
        <w:rPr>
          <w:rFonts w:ascii="Times New Roman" w:hAnsi="Times New Roman" w:cs="Times New Roman"/>
          <w:sz w:val="24"/>
          <w:szCs w:val="24"/>
        </w:rPr>
        <w:t xml:space="preserve"> or more persons coming together to carry </w:t>
      </w:r>
      <w:r w:rsidRPr="00705AC8">
        <w:rPr>
          <w:rFonts w:ascii="Times New Roman" w:hAnsi="Times New Roman" w:cs="Times New Roman"/>
          <w:sz w:val="24"/>
          <w:szCs w:val="24"/>
        </w:rPr>
        <w:t>business</w:t>
      </w:r>
      <w:r w:rsidRPr="00705AC8">
        <w:rPr>
          <w:rFonts w:ascii="Times New Roman" w:hAnsi="Times New Roman" w:cs="Times New Roman"/>
          <w:sz w:val="24"/>
          <w:szCs w:val="24"/>
        </w:rPr>
        <w:t xml:space="preserve"> organizations with intention to earn profit.  The partners rights </w:t>
      </w:r>
      <w:r w:rsidRPr="00705AC8">
        <w:rPr>
          <w:rFonts w:ascii="Times New Roman" w:hAnsi="Times New Roman" w:cs="Times New Roman"/>
          <w:sz w:val="24"/>
          <w:szCs w:val="24"/>
        </w:rPr>
        <w:t>entail</w:t>
      </w:r>
      <w:r w:rsidRPr="00705AC8">
        <w:rPr>
          <w:rFonts w:ascii="Times New Roman" w:hAnsi="Times New Roman" w:cs="Times New Roman"/>
          <w:sz w:val="24"/>
          <w:szCs w:val="24"/>
        </w:rPr>
        <w:t xml:space="preserve"> the liability of the partners in the business. The partners interest involves the partner’s share of the profits as well as losses of a limited partnership as well as their right to receive partnerships asset’s </w:t>
      </w:r>
      <w:r w:rsidRPr="00705AC8">
        <w:rPr>
          <w:rFonts w:ascii="Times New Roman" w:hAnsi="Times New Roman" w:cs="Times New Roman"/>
          <w:sz w:val="24"/>
          <w:szCs w:val="24"/>
        </w:rPr>
        <w:t>distributions (</w:t>
      </w:r>
      <w:r w:rsidRPr="00705AC8">
        <w:rPr>
          <w:rFonts w:ascii="Times New Roman" w:eastAsia="Times New Roman" w:hAnsi="Times New Roman" w:cs="Times New Roman"/>
          <w:sz w:val="24"/>
          <w:szCs w:val="24"/>
        </w:rPr>
        <w:t>Kim, 2020).</w:t>
      </w:r>
    </w:p>
    <w:p w14:paraId="1CCF169F" w14:textId="6DD90324" w:rsidR="00705AC8" w:rsidRPr="00705AC8" w:rsidRDefault="00705AC8" w:rsidP="00705AC8">
      <w:pPr>
        <w:spacing w:after="0" w:line="480" w:lineRule="auto"/>
        <w:ind w:firstLine="720"/>
        <w:rPr>
          <w:rFonts w:ascii="Times New Roman" w:hAnsi="Times New Roman" w:cs="Times New Roman"/>
          <w:sz w:val="24"/>
          <w:szCs w:val="24"/>
        </w:rPr>
      </w:pPr>
      <w:r w:rsidRPr="00705AC8">
        <w:rPr>
          <w:rFonts w:ascii="Times New Roman" w:hAnsi="Times New Roman" w:cs="Times New Roman"/>
          <w:sz w:val="24"/>
          <w:szCs w:val="24"/>
        </w:rPr>
        <w:t xml:space="preserve"> The common law provides for contractual </w:t>
      </w:r>
      <w:r w:rsidRPr="00705AC8">
        <w:rPr>
          <w:rFonts w:ascii="Times New Roman" w:hAnsi="Times New Roman" w:cs="Times New Roman"/>
          <w:sz w:val="24"/>
          <w:szCs w:val="24"/>
        </w:rPr>
        <w:t>transitions</w:t>
      </w:r>
      <w:r w:rsidRPr="00705AC8">
        <w:rPr>
          <w:rFonts w:ascii="Times New Roman" w:hAnsi="Times New Roman" w:cs="Times New Roman"/>
          <w:sz w:val="24"/>
          <w:szCs w:val="24"/>
        </w:rPr>
        <w:t xml:space="preserve"> that relate to real estate, services, </w:t>
      </w:r>
      <w:r w:rsidRPr="00705AC8">
        <w:rPr>
          <w:rFonts w:ascii="Times New Roman" w:hAnsi="Times New Roman" w:cs="Times New Roman"/>
          <w:sz w:val="24"/>
          <w:szCs w:val="24"/>
        </w:rPr>
        <w:t>insurance</w:t>
      </w:r>
      <w:r w:rsidRPr="00705AC8">
        <w:rPr>
          <w:rFonts w:ascii="Times New Roman" w:hAnsi="Times New Roman" w:cs="Times New Roman"/>
          <w:sz w:val="24"/>
          <w:szCs w:val="24"/>
        </w:rPr>
        <w:t xml:space="preserve"> as well as intangible assets and employment.  The </w:t>
      </w:r>
      <w:r w:rsidRPr="00705AC8">
        <w:rPr>
          <w:rFonts w:ascii="Times New Roman" w:hAnsi="Times New Roman" w:cs="Times New Roman"/>
          <w:sz w:val="24"/>
          <w:szCs w:val="24"/>
        </w:rPr>
        <w:t>uniform</w:t>
      </w:r>
      <w:r w:rsidRPr="00705AC8">
        <w:rPr>
          <w:rFonts w:ascii="Times New Roman" w:hAnsi="Times New Roman" w:cs="Times New Roman"/>
          <w:sz w:val="24"/>
          <w:szCs w:val="24"/>
        </w:rPr>
        <w:t xml:space="preserve"> commercial code entails the </w:t>
      </w:r>
      <w:r w:rsidRPr="00705AC8">
        <w:rPr>
          <w:rFonts w:ascii="Times New Roman" w:hAnsi="Times New Roman" w:cs="Times New Roman"/>
          <w:sz w:val="24"/>
          <w:szCs w:val="24"/>
        </w:rPr>
        <w:t>transitions</w:t>
      </w:r>
      <w:r w:rsidRPr="00705AC8">
        <w:rPr>
          <w:rFonts w:ascii="Times New Roman" w:hAnsi="Times New Roman" w:cs="Times New Roman"/>
          <w:sz w:val="24"/>
          <w:szCs w:val="24"/>
        </w:rPr>
        <w:t xml:space="preserve"> that deal with goods alongside the tangible assets such the </w:t>
      </w:r>
      <w:r w:rsidRPr="00705AC8">
        <w:rPr>
          <w:rFonts w:ascii="Times New Roman" w:hAnsi="Times New Roman" w:cs="Times New Roman"/>
          <w:sz w:val="24"/>
          <w:szCs w:val="24"/>
        </w:rPr>
        <w:t>purchase</w:t>
      </w:r>
      <w:r w:rsidRPr="00705AC8">
        <w:rPr>
          <w:rFonts w:ascii="Times New Roman" w:hAnsi="Times New Roman" w:cs="Times New Roman"/>
          <w:sz w:val="24"/>
          <w:szCs w:val="24"/>
        </w:rPr>
        <w:t xml:space="preserve"> of car.  A contract is deemed legally </w:t>
      </w:r>
      <w:r w:rsidRPr="00705AC8">
        <w:rPr>
          <w:rFonts w:ascii="Times New Roman" w:hAnsi="Times New Roman" w:cs="Times New Roman"/>
          <w:sz w:val="24"/>
          <w:szCs w:val="24"/>
        </w:rPr>
        <w:t>bidding</w:t>
      </w:r>
      <w:r w:rsidRPr="00705AC8">
        <w:rPr>
          <w:rFonts w:ascii="Times New Roman" w:hAnsi="Times New Roman" w:cs="Times New Roman"/>
          <w:sz w:val="24"/>
          <w:szCs w:val="24"/>
        </w:rPr>
        <w:t xml:space="preserve"> provided that it contains the elements including, an offer, an </w:t>
      </w:r>
      <w:r w:rsidRPr="00705AC8">
        <w:rPr>
          <w:rFonts w:ascii="Times New Roman" w:hAnsi="Times New Roman" w:cs="Times New Roman"/>
          <w:sz w:val="24"/>
          <w:szCs w:val="24"/>
        </w:rPr>
        <w:lastRenderedPageBreak/>
        <w:t xml:space="preserve">acceptance, an intention to craft a legal relationship and lastly a </w:t>
      </w:r>
      <w:proofErr w:type="gramStart"/>
      <w:r w:rsidRPr="00705AC8">
        <w:rPr>
          <w:rFonts w:ascii="Times New Roman" w:hAnsi="Times New Roman" w:cs="Times New Roman"/>
          <w:sz w:val="24"/>
          <w:szCs w:val="24"/>
        </w:rPr>
        <w:t>consideration</w:t>
      </w:r>
      <w:r w:rsidRPr="00705AC8">
        <w:rPr>
          <w:rFonts w:ascii="Times New Roman" w:hAnsi="Times New Roman" w:cs="Times New Roman"/>
          <w:sz w:val="24"/>
          <w:szCs w:val="24"/>
        </w:rPr>
        <w:t>(</w:t>
      </w:r>
      <w:proofErr w:type="gramEnd"/>
      <w:r w:rsidRPr="00705AC8">
        <w:rPr>
          <w:rFonts w:ascii="Times New Roman" w:eastAsia="Times New Roman" w:hAnsi="Times New Roman" w:cs="Times New Roman"/>
          <w:sz w:val="24"/>
          <w:szCs w:val="24"/>
        </w:rPr>
        <w:t>Ben-Shahar</w:t>
      </w:r>
      <w:r w:rsidRPr="00705AC8">
        <w:rPr>
          <w:rFonts w:ascii="Times New Roman" w:eastAsia="Times New Roman" w:hAnsi="Times New Roman" w:cs="Times New Roman"/>
          <w:sz w:val="24"/>
          <w:szCs w:val="24"/>
        </w:rPr>
        <w:t xml:space="preserve"> and </w:t>
      </w:r>
      <w:proofErr w:type="spellStart"/>
      <w:r w:rsidRPr="00705AC8">
        <w:rPr>
          <w:rFonts w:ascii="Times New Roman" w:eastAsia="Times New Roman" w:hAnsi="Times New Roman" w:cs="Times New Roman"/>
          <w:sz w:val="24"/>
          <w:szCs w:val="24"/>
        </w:rPr>
        <w:t>Porat</w:t>
      </w:r>
      <w:proofErr w:type="spellEnd"/>
      <w:r w:rsidRPr="00705AC8">
        <w:rPr>
          <w:rFonts w:ascii="Times New Roman" w:eastAsia="Times New Roman" w:hAnsi="Times New Roman" w:cs="Times New Roman"/>
          <w:sz w:val="24"/>
          <w:szCs w:val="24"/>
        </w:rPr>
        <w:t>, 2019</w:t>
      </w:r>
      <w:r w:rsidRPr="00705AC8">
        <w:rPr>
          <w:rFonts w:ascii="Times New Roman" w:eastAsia="Times New Roman" w:hAnsi="Times New Roman" w:cs="Times New Roman"/>
          <w:sz w:val="24"/>
          <w:szCs w:val="24"/>
        </w:rPr>
        <w:t>)</w:t>
      </w:r>
    </w:p>
    <w:p w14:paraId="4FA39905" w14:textId="26280474" w:rsidR="00705AC8" w:rsidRPr="00705AC8" w:rsidRDefault="00705AC8" w:rsidP="00705AC8">
      <w:pPr>
        <w:spacing w:after="0" w:line="480" w:lineRule="auto"/>
        <w:ind w:firstLine="720"/>
        <w:rPr>
          <w:rFonts w:ascii="Times New Roman" w:hAnsi="Times New Roman" w:cs="Times New Roman"/>
          <w:sz w:val="24"/>
          <w:szCs w:val="24"/>
        </w:rPr>
      </w:pPr>
    </w:p>
    <w:p w14:paraId="683FA710" w14:textId="6CF8F13E" w:rsidR="00705AC8" w:rsidRPr="00705AC8" w:rsidRDefault="00705AC8" w:rsidP="00705AC8">
      <w:pPr>
        <w:spacing w:after="0" w:line="480" w:lineRule="auto"/>
        <w:rPr>
          <w:rFonts w:ascii="Times New Roman" w:hAnsi="Times New Roman" w:cs="Times New Roman"/>
          <w:sz w:val="24"/>
          <w:szCs w:val="24"/>
        </w:rPr>
      </w:pPr>
    </w:p>
    <w:p w14:paraId="254BCEF6" w14:textId="684F7B85" w:rsidR="00705AC8" w:rsidRPr="00705AC8" w:rsidRDefault="00705AC8" w:rsidP="00705AC8">
      <w:pPr>
        <w:spacing w:after="0" w:line="480" w:lineRule="auto"/>
        <w:rPr>
          <w:rFonts w:ascii="Times New Roman" w:hAnsi="Times New Roman" w:cs="Times New Roman"/>
          <w:sz w:val="24"/>
          <w:szCs w:val="24"/>
        </w:rPr>
      </w:pPr>
    </w:p>
    <w:p w14:paraId="4C429A72" w14:textId="322BEE4B" w:rsidR="00705AC8" w:rsidRPr="00705AC8" w:rsidRDefault="00705AC8" w:rsidP="00705AC8">
      <w:pPr>
        <w:spacing w:after="0" w:line="480" w:lineRule="auto"/>
        <w:rPr>
          <w:rFonts w:ascii="Times New Roman" w:hAnsi="Times New Roman" w:cs="Times New Roman"/>
          <w:sz w:val="24"/>
          <w:szCs w:val="24"/>
        </w:rPr>
      </w:pPr>
    </w:p>
    <w:p w14:paraId="5A6175C8" w14:textId="67F05EE2" w:rsidR="00705AC8" w:rsidRPr="00705AC8" w:rsidRDefault="00705AC8" w:rsidP="00705AC8">
      <w:pPr>
        <w:spacing w:after="0" w:line="480" w:lineRule="auto"/>
        <w:rPr>
          <w:rFonts w:ascii="Times New Roman" w:hAnsi="Times New Roman" w:cs="Times New Roman"/>
          <w:sz w:val="24"/>
          <w:szCs w:val="24"/>
        </w:rPr>
      </w:pPr>
    </w:p>
    <w:p w14:paraId="0B74ED28" w14:textId="5D6BFF8D" w:rsidR="00705AC8" w:rsidRDefault="00705AC8" w:rsidP="00705AC8">
      <w:pPr>
        <w:spacing w:after="0" w:line="480" w:lineRule="auto"/>
        <w:rPr>
          <w:rFonts w:ascii="Times New Roman" w:hAnsi="Times New Roman" w:cs="Times New Roman"/>
          <w:sz w:val="24"/>
          <w:szCs w:val="24"/>
        </w:rPr>
      </w:pPr>
    </w:p>
    <w:p w14:paraId="1337A183" w14:textId="583BD789" w:rsidR="00705AC8" w:rsidRDefault="00705AC8" w:rsidP="00705AC8">
      <w:pPr>
        <w:spacing w:after="0" w:line="480" w:lineRule="auto"/>
        <w:rPr>
          <w:rFonts w:ascii="Times New Roman" w:hAnsi="Times New Roman" w:cs="Times New Roman"/>
          <w:sz w:val="24"/>
          <w:szCs w:val="24"/>
        </w:rPr>
      </w:pPr>
    </w:p>
    <w:p w14:paraId="0AC87E69" w14:textId="48A63B3D" w:rsidR="00705AC8" w:rsidRDefault="00705AC8" w:rsidP="00705AC8">
      <w:pPr>
        <w:spacing w:after="0" w:line="480" w:lineRule="auto"/>
        <w:rPr>
          <w:rFonts w:ascii="Times New Roman" w:hAnsi="Times New Roman" w:cs="Times New Roman"/>
          <w:sz w:val="24"/>
          <w:szCs w:val="24"/>
        </w:rPr>
      </w:pPr>
    </w:p>
    <w:p w14:paraId="2C3B7CBC" w14:textId="012D0F84" w:rsidR="00705AC8" w:rsidRDefault="00705AC8" w:rsidP="00705AC8">
      <w:pPr>
        <w:spacing w:after="0" w:line="480" w:lineRule="auto"/>
        <w:rPr>
          <w:rFonts w:ascii="Times New Roman" w:hAnsi="Times New Roman" w:cs="Times New Roman"/>
          <w:sz w:val="24"/>
          <w:szCs w:val="24"/>
        </w:rPr>
      </w:pPr>
    </w:p>
    <w:p w14:paraId="38B8FEEA" w14:textId="2C18272F" w:rsidR="00705AC8" w:rsidRDefault="00705AC8" w:rsidP="00705AC8">
      <w:pPr>
        <w:spacing w:after="0" w:line="480" w:lineRule="auto"/>
        <w:rPr>
          <w:rFonts w:ascii="Times New Roman" w:hAnsi="Times New Roman" w:cs="Times New Roman"/>
          <w:sz w:val="24"/>
          <w:szCs w:val="24"/>
        </w:rPr>
      </w:pPr>
    </w:p>
    <w:p w14:paraId="35A402A7" w14:textId="70068C91" w:rsidR="00705AC8" w:rsidRDefault="00705AC8" w:rsidP="00705AC8">
      <w:pPr>
        <w:spacing w:after="0" w:line="480" w:lineRule="auto"/>
        <w:rPr>
          <w:rFonts w:ascii="Times New Roman" w:hAnsi="Times New Roman" w:cs="Times New Roman"/>
          <w:sz w:val="24"/>
          <w:szCs w:val="24"/>
        </w:rPr>
      </w:pPr>
    </w:p>
    <w:p w14:paraId="464B96F4" w14:textId="5CEAE748" w:rsidR="00705AC8" w:rsidRDefault="00705AC8" w:rsidP="00705AC8">
      <w:pPr>
        <w:spacing w:after="0" w:line="480" w:lineRule="auto"/>
        <w:rPr>
          <w:rFonts w:ascii="Times New Roman" w:hAnsi="Times New Roman" w:cs="Times New Roman"/>
          <w:sz w:val="24"/>
          <w:szCs w:val="24"/>
        </w:rPr>
      </w:pPr>
    </w:p>
    <w:p w14:paraId="3AB78A6D" w14:textId="2E464633" w:rsidR="00705AC8" w:rsidRDefault="00705AC8" w:rsidP="00705AC8">
      <w:pPr>
        <w:spacing w:after="0" w:line="480" w:lineRule="auto"/>
        <w:rPr>
          <w:rFonts w:ascii="Times New Roman" w:hAnsi="Times New Roman" w:cs="Times New Roman"/>
          <w:sz w:val="24"/>
          <w:szCs w:val="24"/>
        </w:rPr>
      </w:pPr>
    </w:p>
    <w:p w14:paraId="58FFDAC2" w14:textId="6A782236" w:rsidR="00705AC8" w:rsidRDefault="00705AC8" w:rsidP="00705AC8">
      <w:pPr>
        <w:spacing w:after="0" w:line="480" w:lineRule="auto"/>
        <w:rPr>
          <w:rFonts w:ascii="Times New Roman" w:hAnsi="Times New Roman" w:cs="Times New Roman"/>
          <w:sz w:val="24"/>
          <w:szCs w:val="24"/>
        </w:rPr>
      </w:pPr>
    </w:p>
    <w:p w14:paraId="1DC55460" w14:textId="3642A9C9" w:rsidR="00705AC8" w:rsidRDefault="00705AC8" w:rsidP="00705AC8">
      <w:pPr>
        <w:spacing w:after="0" w:line="480" w:lineRule="auto"/>
        <w:rPr>
          <w:rFonts w:ascii="Times New Roman" w:hAnsi="Times New Roman" w:cs="Times New Roman"/>
          <w:sz w:val="24"/>
          <w:szCs w:val="24"/>
        </w:rPr>
      </w:pPr>
    </w:p>
    <w:p w14:paraId="367865BA" w14:textId="43E36504" w:rsidR="00705AC8" w:rsidRDefault="00705AC8" w:rsidP="00705AC8">
      <w:pPr>
        <w:spacing w:after="0" w:line="480" w:lineRule="auto"/>
        <w:rPr>
          <w:rFonts w:ascii="Times New Roman" w:hAnsi="Times New Roman" w:cs="Times New Roman"/>
          <w:sz w:val="24"/>
          <w:szCs w:val="24"/>
        </w:rPr>
      </w:pPr>
    </w:p>
    <w:p w14:paraId="05A71922" w14:textId="767BD62F" w:rsidR="00705AC8" w:rsidRDefault="00705AC8" w:rsidP="00705AC8">
      <w:pPr>
        <w:spacing w:after="0" w:line="480" w:lineRule="auto"/>
        <w:rPr>
          <w:rFonts w:ascii="Times New Roman" w:hAnsi="Times New Roman" w:cs="Times New Roman"/>
          <w:sz w:val="24"/>
          <w:szCs w:val="24"/>
        </w:rPr>
      </w:pPr>
    </w:p>
    <w:p w14:paraId="07D4C90E" w14:textId="0931DADB" w:rsidR="00705AC8" w:rsidRDefault="00705AC8" w:rsidP="00705AC8">
      <w:pPr>
        <w:spacing w:after="0" w:line="480" w:lineRule="auto"/>
        <w:rPr>
          <w:rFonts w:ascii="Times New Roman" w:hAnsi="Times New Roman" w:cs="Times New Roman"/>
          <w:sz w:val="24"/>
          <w:szCs w:val="24"/>
        </w:rPr>
      </w:pPr>
    </w:p>
    <w:p w14:paraId="58A5C2F2" w14:textId="6A34B160" w:rsidR="00705AC8" w:rsidRDefault="00705AC8" w:rsidP="00705AC8">
      <w:pPr>
        <w:spacing w:after="0" w:line="480" w:lineRule="auto"/>
        <w:rPr>
          <w:rFonts w:ascii="Times New Roman" w:hAnsi="Times New Roman" w:cs="Times New Roman"/>
          <w:sz w:val="24"/>
          <w:szCs w:val="24"/>
        </w:rPr>
      </w:pPr>
    </w:p>
    <w:p w14:paraId="0285AC8F" w14:textId="5D39A704" w:rsidR="00705AC8" w:rsidRDefault="00705AC8" w:rsidP="00705AC8">
      <w:pPr>
        <w:spacing w:after="0" w:line="480" w:lineRule="auto"/>
        <w:rPr>
          <w:rFonts w:ascii="Times New Roman" w:hAnsi="Times New Roman" w:cs="Times New Roman"/>
          <w:sz w:val="24"/>
          <w:szCs w:val="24"/>
        </w:rPr>
      </w:pPr>
    </w:p>
    <w:p w14:paraId="07C91FB9" w14:textId="77777777" w:rsidR="00705AC8" w:rsidRPr="00705AC8" w:rsidRDefault="00705AC8" w:rsidP="00705AC8">
      <w:pPr>
        <w:spacing w:after="0" w:line="480" w:lineRule="auto"/>
        <w:rPr>
          <w:rFonts w:ascii="Times New Roman" w:hAnsi="Times New Roman" w:cs="Times New Roman"/>
          <w:sz w:val="24"/>
          <w:szCs w:val="24"/>
        </w:rPr>
      </w:pPr>
    </w:p>
    <w:p w14:paraId="6DABDD51" w14:textId="76CE24F0" w:rsidR="00705AC8" w:rsidRPr="00705AC8" w:rsidRDefault="00705AC8" w:rsidP="00705AC8">
      <w:pPr>
        <w:spacing w:after="0" w:line="480" w:lineRule="auto"/>
        <w:jc w:val="center"/>
        <w:rPr>
          <w:rFonts w:ascii="Times New Roman" w:eastAsia="Times New Roman" w:hAnsi="Times New Roman" w:cs="Times New Roman"/>
          <w:sz w:val="24"/>
          <w:szCs w:val="24"/>
        </w:rPr>
      </w:pPr>
      <w:r w:rsidRPr="00705AC8">
        <w:rPr>
          <w:rFonts w:ascii="Times New Roman" w:hAnsi="Times New Roman" w:cs="Times New Roman"/>
          <w:sz w:val="24"/>
          <w:szCs w:val="24"/>
        </w:rPr>
        <w:lastRenderedPageBreak/>
        <w:t>References</w:t>
      </w:r>
    </w:p>
    <w:p w14:paraId="75566043" w14:textId="77777777" w:rsidR="00705AC8" w:rsidRPr="00705AC8" w:rsidRDefault="00705AC8" w:rsidP="00705AC8">
      <w:pPr>
        <w:spacing w:after="0" w:line="480" w:lineRule="auto"/>
        <w:ind w:left="720" w:hanging="720"/>
        <w:rPr>
          <w:rFonts w:ascii="Times New Roman" w:eastAsia="Times New Roman" w:hAnsi="Times New Roman" w:cs="Times New Roman"/>
          <w:sz w:val="24"/>
          <w:szCs w:val="24"/>
        </w:rPr>
      </w:pPr>
      <w:r w:rsidRPr="00705AC8">
        <w:rPr>
          <w:rFonts w:ascii="Times New Roman" w:eastAsia="Times New Roman" w:hAnsi="Times New Roman" w:cs="Times New Roman"/>
          <w:sz w:val="24"/>
          <w:szCs w:val="24"/>
        </w:rPr>
        <w:t xml:space="preserve">Ben-Shahar, O., &amp; </w:t>
      </w:r>
      <w:proofErr w:type="spellStart"/>
      <w:r w:rsidRPr="00705AC8">
        <w:rPr>
          <w:rFonts w:ascii="Times New Roman" w:eastAsia="Times New Roman" w:hAnsi="Times New Roman" w:cs="Times New Roman"/>
          <w:sz w:val="24"/>
          <w:szCs w:val="24"/>
        </w:rPr>
        <w:t>Porat</w:t>
      </w:r>
      <w:proofErr w:type="spellEnd"/>
      <w:r w:rsidRPr="00705AC8">
        <w:rPr>
          <w:rFonts w:ascii="Times New Roman" w:eastAsia="Times New Roman" w:hAnsi="Times New Roman" w:cs="Times New Roman"/>
          <w:sz w:val="24"/>
          <w:szCs w:val="24"/>
        </w:rPr>
        <w:t xml:space="preserve">, A. (2019). Personalizing mandatory rules in contract law. </w:t>
      </w:r>
      <w:r w:rsidRPr="00705AC8">
        <w:rPr>
          <w:rFonts w:ascii="Times New Roman" w:eastAsia="Times New Roman" w:hAnsi="Times New Roman" w:cs="Times New Roman"/>
          <w:i/>
          <w:iCs/>
          <w:sz w:val="24"/>
          <w:szCs w:val="24"/>
        </w:rPr>
        <w:t>U. Chi. L. Rev.</w:t>
      </w:r>
      <w:r w:rsidRPr="00705AC8">
        <w:rPr>
          <w:rFonts w:ascii="Times New Roman" w:eastAsia="Times New Roman" w:hAnsi="Times New Roman" w:cs="Times New Roman"/>
          <w:sz w:val="24"/>
          <w:szCs w:val="24"/>
        </w:rPr>
        <w:t xml:space="preserve">, </w:t>
      </w:r>
      <w:r w:rsidRPr="00705AC8">
        <w:rPr>
          <w:rFonts w:ascii="Times New Roman" w:eastAsia="Times New Roman" w:hAnsi="Times New Roman" w:cs="Times New Roman"/>
          <w:i/>
          <w:iCs/>
          <w:sz w:val="24"/>
          <w:szCs w:val="24"/>
        </w:rPr>
        <w:t>86</w:t>
      </w:r>
      <w:r w:rsidRPr="00705AC8">
        <w:rPr>
          <w:rFonts w:ascii="Times New Roman" w:eastAsia="Times New Roman" w:hAnsi="Times New Roman" w:cs="Times New Roman"/>
          <w:sz w:val="24"/>
          <w:szCs w:val="24"/>
        </w:rPr>
        <w:t>, 255.</w:t>
      </w:r>
    </w:p>
    <w:p w14:paraId="0DB7E3A7" w14:textId="77777777" w:rsidR="00705AC8" w:rsidRPr="00705AC8" w:rsidRDefault="00705AC8" w:rsidP="00705AC8">
      <w:pPr>
        <w:spacing w:after="0" w:line="480" w:lineRule="auto"/>
        <w:ind w:left="720" w:hanging="720"/>
        <w:rPr>
          <w:rFonts w:ascii="Times New Roman" w:eastAsia="Times New Roman" w:hAnsi="Times New Roman" w:cs="Times New Roman"/>
          <w:sz w:val="24"/>
          <w:szCs w:val="24"/>
        </w:rPr>
      </w:pPr>
      <w:r w:rsidRPr="00705AC8">
        <w:rPr>
          <w:rFonts w:ascii="Times New Roman" w:eastAsia="Times New Roman" w:hAnsi="Times New Roman" w:cs="Times New Roman"/>
          <w:sz w:val="24"/>
          <w:szCs w:val="24"/>
        </w:rPr>
        <w:t xml:space="preserve">Kim, K. (2020, June). Legal Constraints or Aggregate Individual Characteristics? Examining Factors of State R&amp;D Intensity and Spending in the US: Dynamic Panel Data Analysis. In </w:t>
      </w:r>
      <w:r w:rsidRPr="00705AC8">
        <w:rPr>
          <w:rFonts w:ascii="Times New Roman" w:eastAsia="Times New Roman" w:hAnsi="Times New Roman" w:cs="Times New Roman"/>
          <w:i/>
          <w:iCs/>
          <w:sz w:val="24"/>
          <w:szCs w:val="24"/>
        </w:rPr>
        <w:t>The 21st Annual International Conference on Digital Government Research</w:t>
      </w:r>
      <w:r w:rsidRPr="00705AC8">
        <w:rPr>
          <w:rFonts w:ascii="Times New Roman" w:eastAsia="Times New Roman" w:hAnsi="Times New Roman" w:cs="Times New Roman"/>
          <w:sz w:val="24"/>
          <w:szCs w:val="24"/>
        </w:rPr>
        <w:t xml:space="preserve"> (pp. 334-335).</w:t>
      </w:r>
    </w:p>
    <w:p w14:paraId="62A53424" w14:textId="77777777" w:rsidR="00705AC8" w:rsidRPr="00705AC8" w:rsidRDefault="00705AC8" w:rsidP="00705AC8">
      <w:pPr>
        <w:spacing w:after="0" w:line="480" w:lineRule="auto"/>
        <w:ind w:left="720" w:hanging="720"/>
        <w:rPr>
          <w:rFonts w:ascii="Times New Roman" w:eastAsia="Times New Roman" w:hAnsi="Times New Roman" w:cs="Times New Roman"/>
          <w:sz w:val="24"/>
          <w:szCs w:val="24"/>
        </w:rPr>
      </w:pPr>
      <w:r w:rsidRPr="00705AC8">
        <w:rPr>
          <w:rFonts w:ascii="Times New Roman" w:eastAsia="Times New Roman" w:hAnsi="Times New Roman" w:cs="Times New Roman"/>
          <w:sz w:val="24"/>
          <w:szCs w:val="24"/>
        </w:rPr>
        <w:t xml:space="preserve">Plunkett, D., &amp; Shapiro, S. (2017). Law, morality, and everything else: General jurisprudence as a branch of </w:t>
      </w:r>
      <w:proofErr w:type="spellStart"/>
      <w:r w:rsidRPr="00705AC8">
        <w:rPr>
          <w:rFonts w:ascii="Times New Roman" w:eastAsia="Times New Roman" w:hAnsi="Times New Roman" w:cs="Times New Roman"/>
          <w:sz w:val="24"/>
          <w:szCs w:val="24"/>
        </w:rPr>
        <w:t>metanormative</w:t>
      </w:r>
      <w:proofErr w:type="spellEnd"/>
      <w:r w:rsidRPr="00705AC8">
        <w:rPr>
          <w:rFonts w:ascii="Times New Roman" w:eastAsia="Times New Roman" w:hAnsi="Times New Roman" w:cs="Times New Roman"/>
          <w:sz w:val="24"/>
          <w:szCs w:val="24"/>
        </w:rPr>
        <w:t xml:space="preserve"> inquiry. </w:t>
      </w:r>
      <w:r w:rsidRPr="00705AC8">
        <w:rPr>
          <w:rFonts w:ascii="Times New Roman" w:eastAsia="Times New Roman" w:hAnsi="Times New Roman" w:cs="Times New Roman"/>
          <w:i/>
          <w:iCs/>
          <w:sz w:val="24"/>
          <w:szCs w:val="24"/>
        </w:rPr>
        <w:t>Ethics</w:t>
      </w:r>
      <w:r w:rsidRPr="00705AC8">
        <w:rPr>
          <w:rFonts w:ascii="Times New Roman" w:eastAsia="Times New Roman" w:hAnsi="Times New Roman" w:cs="Times New Roman"/>
          <w:sz w:val="24"/>
          <w:szCs w:val="24"/>
        </w:rPr>
        <w:t xml:space="preserve">, </w:t>
      </w:r>
      <w:r w:rsidRPr="00705AC8">
        <w:rPr>
          <w:rFonts w:ascii="Times New Roman" w:eastAsia="Times New Roman" w:hAnsi="Times New Roman" w:cs="Times New Roman"/>
          <w:i/>
          <w:iCs/>
          <w:sz w:val="24"/>
          <w:szCs w:val="24"/>
        </w:rPr>
        <w:t>128</w:t>
      </w:r>
      <w:r w:rsidRPr="00705AC8">
        <w:rPr>
          <w:rFonts w:ascii="Times New Roman" w:eastAsia="Times New Roman" w:hAnsi="Times New Roman" w:cs="Times New Roman"/>
          <w:sz w:val="24"/>
          <w:szCs w:val="24"/>
        </w:rPr>
        <w:t>(1), 37-68.</w:t>
      </w:r>
    </w:p>
    <w:p w14:paraId="147D60D0" w14:textId="77777777" w:rsidR="00705AC8" w:rsidRPr="00705AC8" w:rsidRDefault="00705AC8" w:rsidP="00705AC8">
      <w:pPr>
        <w:spacing w:after="0" w:line="480" w:lineRule="auto"/>
        <w:rPr>
          <w:rFonts w:ascii="Times New Roman" w:hAnsi="Times New Roman" w:cs="Times New Roman"/>
          <w:sz w:val="24"/>
          <w:szCs w:val="24"/>
        </w:rPr>
      </w:pPr>
    </w:p>
    <w:sectPr w:rsidR="00705AC8" w:rsidRPr="00705AC8" w:rsidSect="00705AC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21359" w14:textId="77777777" w:rsidR="00705AC8" w:rsidRDefault="00705AC8" w:rsidP="00705AC8">
      <w:pPr>
        <w:spacing w:after="0" w:line="240" w:lineRule="auto"/>
      </w:pPr>
      <w:r>
        <w:separator/>
      </w:r>
    </w:p>
  </w:endnote>
  <w:endnote w:type="continuationSeparator" w:id="0">
    <w:p w14:paraId="67BE05BA" w14:textId="77777777" w:rsidR="00705AC8" w:rsidRDefault="00705AC8" w:rsidP="0070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8FDBB" w14:textId="77777777" w:rsidR="00705AC8" w:rsidRDefault="00705AC8" w:rsidP="00705AC8">
      <w:pPr>
        <w:spacing w:after="0" w:line="240" w:lineRule="auto"/>
      </w:pPr>
      <w:r>
        <w:separator/>
      </w:r>
    </w:p>
  </w:footnote>
  <w:footnote w:type="continuationSeparator" w:id="0">
    <w:p w14:paraId="13528D00" w14:textId="77777777" w:rsidR="00705AC8" w:rsidRDefault="00705AC8" w:rsidP="00705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610406"/>
      <w:docPartObj>
        <w:docPartGallery w:val="Page Numbers (Top of Page)"/>
        <w:docPartUnique/>
      </w:docPartObj>
    </w:sdtPr>
    <w:sdtEndPr>
      <w:rPr>
        <w:noProof/>
      </w:rPr>
    </w:sdtEndPr>
    <w:sdtContent>
      <w:p w14:paraId="307D4961" w14:textId="62403A62" w:rsidR="00705AC8" w:rsidRDefault="00705AC8">
        <w:pPr>
          <w:pStyle w:val="Header"/>
          <w:jc w:val="right"/>
        </w:pPr>
        <w:r w:rsidRPr="00705AC8">
          <w:rPr>
            <w:rFonts w:ascii="Times New Roman" w:hAnsi="Times New Roman" w:cs="Times New Roman"/>
            <w:sz w:val="24"/>
            <w:szCs w:val="24"/>
          </w:rPr>
          <w:t xml:space="preserve">LAW DISCUSSION </w:t>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Pr>
            <w:noProof/>
          </w:rPr>
          <w:t>2</w:t>
        </w:r>
        <w:r>
          <w:rPr>
            <w:noProof/>
          </w:rPr>
          <w:fldChar w:fldCharType="end"/>
        </w:r>
      </w:p>
    </w:sdtContent>
  </w:sdt>
  <w:p w14:paraId="747EFB85" w14:textId="77777777" w:rsidR="00705AC8" w:rsidRDefault="00705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B0431" w14:textId="1022E7EC" w:rsidR="00705AC8" w:rsidRDefault="00705AC8" w:rsidP="00705AC8">
    <w:r w:rsidRPr="00705AC8">
      <w:rPr>
        <w:rFonts w:ascii="Times New Roman" w:hAnsi="Times New Roman" w:cs="Times New Roman"/>
        <w:sz w:val="24"/>
        <w:szCs w:val="24"/>
      </w:rPr>
      <w:t xml:space="preserve">Running </w:t>
    </w:r>
    <w:r>
      <w:rPr>
        <w:rFonts w:ascii="Times New Roman" w:hAnsi="Times New Roman" w:cs="Times New Roman"/>
        <w:sz w:val="24"/>
        <w:szCs w:val="24"/>
      </w:rPr>
      <w:t>h</w:t>
    </w:r>
    <w:r w:rsidRPr="00705AC8">
      <w:rPr>
        <w:rFonts w:ascii="Times New Roman" w:hAnsi="Times New Roman" w:cs="Times New Roman"/>
        <w:sz w:val="24"/>
        <w:szCs w:val="24"/>
      </w:rPr>
      <w:t xml:space="preserve">ead: LAW 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5AC8">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C8"/>
    <w:rsid w:val="0070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8AEC"/>
  <w15:chartTrackingRefBased/>
  <w15:docId w15:val="{E366A5DD-DFDB-44C6-880A-41B51966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C8"/>
  </w:style>
  <w:style w:type="paragraph" w:styleId="Footer">
    <w:name w:val="footer"/>
    <w:basedOn w:val="Normal"/>
    <w:link w:val="FooterChar"/>
    <w:uiPriority w:val="99"/>
    <w:unhideWhenUsed/>
    <w:rsid w:val="0070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05307">
      <w:bodyDiv w:val="1"/>
      <w:marLeft w:val="0"/>
      <w:marRight w:val="0"/>
      <w:marTop w:val="0"/>
      <w:marBottom w:val="0"/>
      <w:divBdr>
        <w:top w:val="none" w:sz="0" w:space="0" w:color="auto"/>
        <w:left w:val="none" w:sz="0" w:space="0" w:color="auto"/>
        <w:bottom w:val="none" w:sz="0" w:space="0" w:color="auto"/>
        <w:right w:val="none" w:sz="0" w:space="0" w:color="auto"/>
      </w:divBdr>
      <w:divsChild>
        <w:div w:id="833766648">
          <w:marLeft w:val="0"/>
          <w:marRight w:val="0"/>
          <w:marTop w:val="0"/>
          <w:marBottom w:val="0"/>
          <w:divBdr>
            <w:top w:val="none" w:sz="0" w:space="0" w:color="auto"/>
            <w:left w:val="none" w:sz="0" w:space="0" w:color="auto"/>
            <w:bottom w:val="none" w:sz="0" w:space="0" w:color="auto"/>
            <w:right w:val="none" w:sz="0" w:space="0" w:color="auto"/>
          </w:divBdr>
        </w:div>
      </w:divsChild>
    </w:div>
    <w:div w:id="694692013">
      <w:bodyDiv w:val="1"/>
      <w:marLeft w:val="0"/>
      <w:marRight w:val="0"/>
      <w:marTop w:val="0"/>
      <w:marBottom w:val="0"/>
      <w:divBdr>
        <w:top w:val="none" w:sz="0" w:space="0" w:color="auto"/>
        <w:left w:val="none" w:sz="0" w:space="0" w:color="auto"/>
        <w:bottom w:val="none" w:sz="0" w:space="0" w:color="auto"/>
        <w:right w:val="none" w:sz="0" w:space="0" w:color="auto"/>
      </w:divBdr>
      <w:divsChild>
        <w:div w:id="604920933">
          <w:marLeft w:val="0"/>
          <w:marRight w:val="0"/>
          <w:marTop w:val="0"/>
          <w:marBottom w:val="0"/>
          <w:divBdr>
            <w:top w:val="none" w:sz="0" w:space="0" w:color="auto"/>
            <w:left w:val="none" w:sz="0" w:space="0" w:color="auto"/>
            <w:bottom w:val="none" w:sz="0" w:space="0" w:color="auto"/>
            <w:right w:val="none" w:sz="0" w:space="0" w:color="auto"/>
          </w:divBdr>
        </w:div>
      </w:divsChild>
    </w:div>
    <w:div w:id="925532092">
      <w:bodyDiv w:val="1"/>
      <w:marLeft w:val="0"/>
      <w:marRight w:val="0"/>
      <w:marTop w:val="0"/>
      <w:marBottom w:val="0"/>
      <w:divBdr>
        <w:top w:val="none" w:sz="0" w:space="0" w:color="auto"/>
        <w:left w:val="none" w:sz="0" w:space="0" w:color="auto"/>
        <w:bottom w:val="none" w:sz="0" w:space="0" w:color="auto"/>
        <w:right w:val="none" w:sz="0" w:space="0" w:color="auto"/>
      </w:divBdr>
      <w:divsChild>
        <w:div w:id="214237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cp:revision>
  <dcterms:created xsi:type="dcterms:W3CDTF">2021-03-22T22:51:00Z</dcterms:created>
  <dcterms:modified xsi:type="dcterms:W3CDTF">2021-03-22T22:51:00Z</dcterms:modified>
</cp:coreProperties>
</file>